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6C88" w14:textId="1A75A2BA" w:rsidR="00DB3EA0" w:rsidRDefault="00421724" w:rsidP="00271B0B">
      <w:pPr>
        <w:pStyle w:val="Bodytext10"/>
        <w:spacing w:after="500"/>
        <w:ind w:left="2124" w:firstLine="708"/>
        <w:jc w:val="center"/>
      </w:pPr>
      <w:r>
        <w:t xml:space="preserve">Załącznik nr </w:t>
      </w:r>
      <w:r w:rsidR="00271B0B">
        <w:t>4</w:t>
      </w:r>
      <w:r w:rsidR="00686B53">
        <w:t xml:space="preserve"> </w:t>
      </w:r>
      <w:r>
        <w:t>do Umowy nr</w:t>
      </w:r>
    </w:p>
    <w:p w14:paraId="666570F3" w14:textId="77777777" w:rsidR="00DB3EA0" w:rsidRDefault="00421724">
      <w:pPr>
        <w:pStyle w:val="Heading110"/>
        <w:keepNext/>
        <w:keepLines/>
        <w:spacing w:after="500"/>
        <w:jc w:val="center"/>
      </w:pPr>
      <w:bookmarkStart w:id="0" w:name="bookmark0"/>
      <w:bookmarkStart w:id="1" w:name="bookmark1"/>
      <w:bookmarkStart w:id="2" w:name="bookmark2"/>
      <w:r>
        <w:rPr>
          <w:u w:val="single"/>
        </w:rPr>
        <w:t>PROTOKÓŁ</w:t>
      </w:r>
      <w:bookmarkEnd w:id="0"/>
      <w:bookmarkEnd w:id="1"/>
      <w:bookmarkEnd w:id="2"/>
    </w:p>
    <w:p w14:paraId="551433F9" w14:textId="66DB6367" w:rsidR="00271B0B" w:rsidRPr="00271B0B" w:rsidRDefault="00421724" w:rsidP="00271B0B">
      <w:pPr>
        <w:pStyle w:val="Nagwek2"/>
        <w:spacing w:before="0"/>
        <w:jc w:val="both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  <w:lang w:bidi="ar-SA"/>
        </w:rPr>
      </w:pPr>
      <w:bookmarkStart w:id="3" w:name="bookmark3"/>
      <w:bookmarkStart w:id="4" w:name="bookmark4"/>
      <w:bookmarkStart w:id="5" w:name="bookmark5"/>
      <w:r>
        <w:t>odbioru końcowego sporządzony w dniu</w:t>
      </w:r>
      <w:r>
        <w:tab/>
        <w:t xml:space="preserve"> 202</w:t>
      </w:r>
      <w:r w:rsidR="00686B53">
        <w:t>5</w:t>
      </w:r>
      <w:r>
        <w:t xml:space="preserve"> r. zadania pn.: </w:t>
      </w:r>
      <w:bookmarkEnd w:id="3"/>
      <w:bookmarkEnd w:id="4"/>
      <w:bookmarkEnd w:id="5"/>
      <w:r w:rsidR="00271B0B">
        <w:t>„</w:t>
      </w:r>
      <w:r w:rsidR="00271B0B" w:rsidRPr="00271B0B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bidi="ar-SA"/>
        </w:rPr>
        <w:t>Remont instalacji systemu TVU na przejeździe kat. A w km. 350,351 Sątopy – Samulewo linii kolejowej nr. 353</w:t>
      </w:r>
      <w:r w:rsidR="00271B0B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bidi="ar-SA"/>
        </w:rPr>
        <w:t>”</w:t>
      </w:r>
    </w:p>
    <w:p w14:paraId="5CAB086C" w14:textId="031ACC93" w:rsidR="00DB3EA0" w:rsidRDefault="00DB3EA0">
      <w:pPr>
        <w:pStyle w:val="Heading110"/>
        <w:keepNext/>
        <w:keepLines/>
        <w:tabs>
          <w:tab w:val="left" w:leader="dot" w:pos="5216"/>
        </w:tabs>
        <w:spacing w:after="0" w:line="264" w:lineRule="auto"/>
      </w:pPr>
    </w:p>
    <w:p w14:paraId="0F2A2898" w14:textId="77777777" w:rsidR="00686B53" w:rsidRDefault="00686B53">
      <w:pPr>
        <w:pStyle w:val="Heading110"/>
        <w:keepNext/>
        <w:keepLines/>
        <w:tabs>
          <w:tab w:val="left" w:leader="dot" w:pos="5216"/>
        </w:tabs>
        <w:spacing w:after="0" w:line="264" w:lineRule="auto"/>
      </w:pPr>
    </w:p>
    <w:p w14:paraId="286EF186" w14:textId="77777777" w:rsidR="00DB3EA0" w:rsidRDefault="00421724">
      <w:pPr>
        <w:pStyle w:val="Bodytext10"/>
        <w:spacing w:line="264" w:lineRule="auto"/>
      </w:pPr>
      <w:r>
        <w:t>Komisja została powołana przez PKP Polskie Linie Kolejowe S.A. Zakład Linii Kolejowych</w:t>
      </w:r>
    </w:p>
    <w:p w14:paraId="433476CC" w14:textId="77777777" w:rsidR="00DB3EA0" w:rsidRDefault="00421724">
      <w:pPr>
        <w:pStyle w:val="Bodytext10"/>
        <w:spacing w:line="264" w:lineRule="auto"/>
      </w:pPr>
      <w:r>
        <w:t>w Olsztynie pismem</w:t>
      </w:r>
    </w:p>
    <w:p w14:paraId="4EBE5723" w14:textId="503C10E8" w:rsidR="00DB3EA0" w:rsidRDefault="00421724">
      <w:pPr>
        <w:pStyle w:val="Bodytext10"/>
        <w:tabs>
          <w:tab w:val="left" w:pos="1897"/>
          <w:tab w:val="left" w:leader="dot" w:pos="4450"/>
        </w:tabs>
        <w:spacing w:after="500" w:line="264" w:lineRule="auto"/>
      </w:pPr>
      <w:r>
        <w:t>Nr IZ12AT.5461.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.202</w:t>
      </w:r>
      <w:r w:rsidR="00686B53">
        <w:t xml:space="preserve">5 </w:t>
      </w:r>
      <w:r>
        <w:t>KC z dnia</w:t>
      </w:r>
      <w:r>
        <w:tab/>
        <w:t xml:space="preserve"> 202</w:t>
      </w:r>
      <w:r w:rsidR="00686B53">
        <w:t>5</w:t>
      </w:r>
      <w:r>
        <w:t xml:space="preserve"> r.</w:t>
      </w:r>
    </w:p>
    <w:p w14:paraId="7721AA2F" w14:textId="77777777" w:rsidR="00DB3EA0" w:rsidRDefault="00421724">
      <w:pPr>
        <w:pStyle w:val="Heading110"/>
        <w:keepNext/>
        <w:keepLines/>
        <w:numPr>
          <w:ilvl w:val="0"/>
          <w:numId w:val="1"/>
        </w:numPr>
        <w:tabs>
          <w:tab w:val="left" w:pos="384"/>
        </w:tabs>
      </w:pPr>
      <w:bookmarkStart w:id="6" w:name="bookmark8"/>
      <w:bookmarkStart w:id="7" w:name="bookmark9"/>
      <w:bookmarkEnd w:id="6"/>
      <w:r>
        <w:t>Skład komisji odbioru</w:t>
      </w:r>
      <w:bookmarkEnd w:id="7"/>
    </w:p>
    <w:p w14:paraId="618AD06C" w14:textId="77777777" w:rsidR="00DB3EA0" w:rsidRDefault="00421724">
      <w:pPr>
        <w:pStyle w:val="Heading110"/>
        <w:keepNext/>
        <w:keepLines/>
        <w:numPr>
          <w:ilvl w:val="0"/>
          <w:numId w:val="2"/>
        </w:numPr>
        <w:tabs>
          <w:tab w:val="left" w:pos="351"/>
        </w:tabs>
      </w:pPr>
      <w:bookmarkStart w:id="8" w:name="bookmark10"/>
      <w:bookmarkStart w:id="9" w:name="bookmark11"/>
      <w:bookmarkStart w:id="10" w:name="bookmark6"/>
      <w:bookmarkStart w:id="11" w:name="bookmark7"/>
      <w:bookmarkEnd w:id="8"/>
      <w:r>
        <w:t>Przedstawiciele Zamawiającego:</w:t>
      </w:r>
      <w:bookmarkEnd w:id="9"/>
      <w:bookmarkEnd w:id="10"/>
      <w:bookmarkEnd w:id="11"/>
    </w:p>
    <w:p w14:paraId="256AA91C" w14:textId="77777777" w:rsidR="00DB3EA0" w:rsidRDefault="00421724">
      <w:pPr>
        <w:pStyle w:val="Bodytext10"/>
        <w:tabs>
          <w:tab w:val="left" w:leader="dot" w:pos="7700"/>
        </w:tabs>
        <w:spacing w:after="340"/>
      </w:pPr>
      <w:r>
        <w:t>Przewodniczący :</w:t>
      </w:r>
      <w:r>
        <w:br/>
      </w:r>
      <w:r>
        <w:tab/>
      </w:r>
    </w:p>
    <w:p w14:paraId="55515B58" w14:textId="0E272CA0" w:rsidR="00686B53" w:rsidRDefault="00686B53">
      <w:pPr>
        <w:pStyle w:val="Bodytext10"/>
        <w:tabs>
          <w:tab w:val="left" w:leader="dot" w:pos="7700"/>
        </w:tabs>
        <w:spacing w:after="340"/>
      </w:pPr>
      <w:r>
        <w:t>……………………………………………………………………………………………………</w:t>
      </w:r>
    </w:p>
    <w:p w14:paraId="07E663E7" w14:textId="77777777" w:rsidR="00DB3EA0" w:rsidRDefault="00421724">
      <w:pPr>
        <w:pStyle w:val="Bodytext10"/>
        <w:tabs>
          <w:tab w:val="left" w:leader="dot" w:pos="4241"/>
          <w:tab w:val="left" w:leader="dot" w:pos="4491"/>
          <w:tab w:val="left" w:leader="dot" w:pos="7646"/>
        </w:tabs>
        <w:spacing w:after="420"/>
      </w:pPr>
      <w:r>
        <w:t>Użytkownik:</w:t>
      </w:r>
      <w:r>
        <w:tab/>
      </w:r>
      <w:r>
        <w:tab/>
      </w:r>
      <w:r>
        <w:tab/>
      </w:r>
    </w:p>
    <w:p w14:paraId="2C934865" w14:textId="77777777" w:rsidR="00DB3EA0" w:rsidRDefault="00421724">
      <w:pPr>
        <w:pStyle w:val="Heading110"/>
        <w:keepNext/>
        <w:keepLines/>
        <w:numPr>
          <w:ilvl w:val="0"/>
          <w:numId w:val="2"/>
        </w:numPr>
        <w:tabs>
          <w:tab w:val="left" w:pos="351"/>
          <w:tab w:val="left" w:leader="dot" w:pos="8590"/>
        </w:tabs>
        <w:spacing w:after="240"/>
      </w:pPr>
      <w:bookmarkStart w:id="12" w:name="bookmark14"/>
      <w:bookmarkStart w:id="13" w:name="bookmark12"/>
      <w:bookmarkStart w:id="14" w:name="bookmark13"/>
      <w:bookmarkStart w:id="15" w:name="bookmark15"/>
      <w:bookmarkEnd w:id="12"/>
      <w:r>
        <w:t>Przedstawiciele Wykonawcy:</w:t>
      </w:r>
      <w:bookmarkEnd w:id="13"/>
      <w:bookmarkEnd w:id="14"/>
      <w:bookmarkEnd w:id="15"/>
      <w:r>
        <w:br/>
      </w:r>
      <w:r>
        <w:rPr>
          <w:rStyle w:val="Bodytext1"/>
          <w:b w:val="0"/>
          <w:bCs w:val="0"/>
        </w:rPr>
        <w:tab/>
      </w:r>
    </w:p>
    <w:p w14:paraId="294D1C5D" w14:textId="77777777" w:rsidR="00DB3EA0" w:rsidRDefault="00421724">
      <w:pPr>
        <w:pStyle w:val="Bodytext10"/>
        <w:tabs>
          <w:tab w:val="left" w:leader="dot" w:pos="8593"/>
        </w:tabs>
        <w:spacing w:after="240"/>
      </w:pPr>
      <w:r>
        <w:tab/>
      </w:r>
    </w:p>
    <w:p w14:paraId="0E45F52E" w14:textId="77777777" w:rsidR="00DB3EA0" w:rsidRDefault="00421724">
      <w:pPr>
        <w:pStyle w:val="Bodytext10"/>
        <w:tabs>
          <w:tab w:val="left" w:leader="dot" w:pos="8654"/>
        </w:tabs>
        <w:spacing w:after="280"/>
      </w:pPr>
      <w:r>
        <w:tab/>
      </w:r>
    </w:p>
    <w:p w14:paraId="2CDB8D93" w14:textId="77777777" w:rsidR="00DB3EA0" w:rsidRDefault="00421724">
      <w:pPr>
        <w:pStyle w:val="Heading110"/>
        <w:keepNext/>
        <w:keepLines/>
        <w:numPr>
          <w:ilvl w:val="0"/>
          <w:numId w:val="1"/>
        </w:numPr>
        <w:tabs>
          <w:tab w:val="left" w:pos="380"/>
        </w:tabs>
      </w:pPr>
      <w:bookmarkStart w:id="16" w:name="bookmark18"/>
      <w:bookmarkStart w:id="17" w:name="bookmark16"/>
      <w:bookmarkStart w:id="18" w:name="bookmark17"/>
      <w:bookmarkStart w:id="19" w:name="bookmark19"/>
      <w:bookmarkEnd w:id="16"/>
      <w:r>
        <w:t>Określenie przedmiotu odbioru.</w:t>
      </w:r>
      <w:bookmarkEnd w:id="17"/>
      <w:bookmarkEnd w:id="18"/>
      <w:bookmarkEnd w:id="19"/>
    </w:p>
    <w:p w14:paraId="7DD30C27" w14:textId="77777777" w:rsidR="00DB3EA0" w:rsidRDefault="00421724">
      <w:pPr>
        <w:pStyle w:val="Bodytext10"/>
        <w:tabs>
          <w:tab w:val="left" w:leader="dot" w:pos="8654"/>
        </w:tabs>
        <w:jc w:val="both"/>
      </w:pPr>
      <w:r>
        <w:tab/>
      </w:r>
    </w:p>
    <w:p w14:paraId="24862683" w14:textId="77777777" w:rsidR="00DB3EA0" w:rsidRDefault="00421724">
      <w:pPr>
        <w:pStyle w:val="Bodytext10"/>
        <w:tabs>
          <w:tab w:val="left" w:leader="dot" w:pos="8651"/>
        </w:tabs>
        <w:jc w:val="both"/>
      </w:pPr>
      <w:r>
        <w:tab/>
      </w:r>
    </w:p>
    <w:p w14:paraId="49802A42" w14:textId="77777777" w:rsidR="00DB3EA0" w:rsidRDefault="00421724">
      <w:pPr>
        <w:pStyle w:val="Bodytext10"/>
        <w:tabs>
          <w:tab w:val="left" w:leader="dot" w:pos="8651"/>
        </w:tabs>
        <w:jc w:val="both"/>
      </w:pPr>
      <w:r>
        <w:tab/>
      </w:r>
    </w:p>
    <w:p w14:paraId="54E2086E" w14:textId="77777777" w:rsidR="00DB3EA0" w:rsidRDefault="00421724">
      <w:pPr>
        <w:pStyle w:val="Bodytext10"/>
        <w:tabs>
          <w:tab w:val="left" w:leader="dot" w:pos="8644"/>
        </w:tabs>
        <w:jc w:val="both"/>
      </w:pPr>
      <w:r>
        <w:tab/>
      </w:r>
    </w:p>
    <w:p w14:paraId="7E6A57B9" w14:textId="77777777" w:rsidR="00DB3EA0" w:rsidRDefault="00421724">
      <w:pPr>
        <w:pStyle w:val="Bodytext10"/>
        <w:tabs>
          <w:tab w:val="left" w:leader="dot" w:pos="8608"/>
        </w:tabs>
        <w:spacing w:after="0"/>
        <w:jc w:val="both"/>
      </w:pPr>
      <w:r>
        <w:t>1. Komisji odbioru przedłożono następujące dokumenty dotyczące przedmiotu odbioru:</w:t>
      </w:r>
      <w:r>
        <w:br/>
      </w:r>
      <w:r>
        <w:tab/>
      </w:r>
    </w:p>
    <w:p w14:paraId="50B44666" w14:textId="77777777" w:rsidR="00DB3EA0" w:rsidRDefault="00421724">
      <w:pPr>
        <w:pStyle w:val="Bodytext10"/>
        <w:tabs>
          <w:tab w:val="left" w:leader="dot" w:pos="8647"/>
        </w:tabs>
        <w:spacing w:after="0" w:line="386" w:lineRule="auto"/>
        <w:jc w:val="both"/>
      </w:pPr>
      <w:r>
        <w:tab/>
      </w:r>
    </w:p>
    <w:p w14:paraId="2EFD8A00" w14:textId="77777777" w:rsidR="00DB3EA0" w:rsidRDefault="00421724">
      <w:pPr>
        <w:pStyle w:val="Bodytext10"/>
        <w:tabs>
          <w:tab w:val="left" w:leader="dot" w:pos="8644"/>
        </w:tabs>
        <w:spacing w:after="0" w:line="386" w:lineRule="auto"/>
        <w:jc w:val="both"/>
      </w:pPr>
      <w:r>
        <w:tab/>
      </w:r>
    </w:p>
    <w:p w14:paraId="4FA3FEC3" w14:textId="77777777" w:rsidR="00DB3EA0" w:rsidRDefault="00421724">
      <w:pPr>
        <w:pStyle w:val="Bodytext10"/>
        <w:tabs>
          <w:tab w:val="left" w:leader="dot" w:pos="8651"/>
        </w:tabs>
        <w:spacing w:line="386" w:lineRule="auto"/>
      </w:pPr>
      <w:r>
        <w:t>2. Odebrane zadanie posiada usterki dające się usunąć, pozwalające na eksploatację</w:t>
      </w:r>
      <w:r>
        <w:br/>
        <w:t>obiektu zgodnie z jego przeznaczeniem :</w:t>
      </w:r>
      <w:r>
        <w:br/>
      </w:r>
      <w:r>
        <w:tab/>
      </w:r>
    </w:p>
    <w:p w14:paraId="617153BB" w14:textId="77777777" w:rsidR="00DB3EA0" w:rsidRDefault="00421724">
      <w:pPr>
        <w:pStyle w:val="Bodytext10"/>
        <w:tabs>
          <w:tab w:val="left" w:leader="dot" w:pos="8651"/>
        </w:tabs>
        <w:jc w:val="both"/>
      </w:pPr>
      <w:r>
        <w:tab/>
      </w:r>
    </w:p>
    <w:p w14:paraId="53A6256B" w14:textId="77777777" w:rsidR="00DB3EA0" w:rsidRDefault="00421724">
      <w:pPr>
        <w:pStyle w:val="Bodytext10"/>
        <w:tabs>
          <w:tab w:val="left" w:leader="dot" w:pos="8654"/>
        </w:tabs>
        <w:jc w:val="both"/>
      </w:pPr>
      <w:r>
        <w:tab/>
      </w:r>
    </w:p>
    <w:p w14:paraId="27F656B6" w14:textId="77777777" w:rsidR="00DB3EA0" w:rsidRDefault="00421724">
      <w:pPr>
        <w:pStyle w:val="Bodytext10"/>
        <w:tabs>
          <w:tab w:val="left" w:leader="dot" w:pos="5573"/>
        </w:tabs>
      </w:pPr>
      <w:r>
        <w:t xml:space="preserve">4.Termin usunięcia usterek </w:t>
      </w:r>
      <w:r>
        <w:tab/>
      </w:r>
    </w:p>
    <w:p w14:paraId="3069399E" w14:textId="77777777" w:rsidR="00DB3EA0" w:rsidRDefault="00421724">
      <w:pPr>
        <w:pStyle w:val="Heading110"/>
        <w:keepNext/>
        <w:keepLines/>
        <w:numPr>
          <w:ilvl w:val="0"/>
          <w:numId w:val="1"/>
        </w:numPr>
        <w:tabs>
          <w:tab w:val="left" w:pos="384"/>
        </w:tabs>
      </w:pPr>
      <w:bookmarkStart w:id="20" w:name="bookmark22"/>
      <w:bookmarkStart w:id="21" w:name="bookmark20"/>
      <w:bookmarkStart w:id="22" w:name="bookmark21"/>
      <w:bookmarkStart w:id="23" w:name="bookmark23"/>
      <w:bookmarkEnd w:id="20"/>
      <w:r>
        <w:t>Ustalenia końcowego dotyczące odbieranego obiektu:</w:t>
      </w:r>
      <w:bookmarkEnd w:id="21"/>
      <w:bookmarkEnd w:id="22"/>
      <w:bookmarkEnd w:id="23"/>
    </w:p>
    <w:p w14:paraId="4FD43066" w14:textId="77777777" w:rsidR="00DB3EA0" w:rsidRDefault="00421724">
      <w:pPr>
        <w:pStyle w:val="Bodytext10"/>
        <w:numPr>
          <w:ilvl w:val="0"/>
          <w:numId w:val="3"/>
        </w:numPr>
      </w:pPr>
      <w:bookmarkStart w:id="24" w:name="bookmark24"/>
      <w:bookmarkEnd w:id="24"/>
      <w:r>
        <w:t>Komisja odbioru końcowego postanowiła , uznać wymienione zadanie za :</w:t>
      </w:r>
      <w:r>
        <w:br w:type="page"/>
      </w:r>
    </w:p>
    <w:p w14:paraId="1A519645" w14:textId="77777777" w:rsidR="00DB3EA0" w:rsidRDefault="00421724">
      <w:pPr>
        <w:pStyle w:val="Bodytext10"/>
        <w:numPr>
          <w:ilvl w:val="1"/>
          <w:numId w:val="3"/>
        </w:numPr>
        <w:tabs>
          <w:tab w:val="left" w:pos="502"/>
        </w:tabs>
      </w:pPr>
      <w:bookmarkStart w:id="25" w:name="bookmark25"/>
      <w:bookmarkEnd w:id="25"/>
      <w:r>
        <w:lastRenderedPageBreak/>
        <w:t>Zakończone bez usterek , odebrane i przekazane do eksploatacji</w:t>
      </w:r>
    </w:p>
    <w:p w14:paraId="46FE870B" w14:textId="77777777" w:rsidR="00DB3EA0" w:rsidRDefault="00421724">
      <w:pPr>
        <w:pStyle w:val="Bodytext10"/>
        <w:numPr>
          <w:ilvl w:val="1"/>
          <w:numId w:val="3"/>
        </w:numPr>
        <w:tabs>
          <w:tab w:val="left" w:pos="506"/>
        </w:tabs>
      </w:pPr>
      <w:bookmarkStart w:id="26" w:name="bookmark26"/>
      <w:bookmarkEnd w:id="26"/>
      <w:r>
        <w:t>Zakończone , odebrane z usterkami dającymi się usunąć i przekazane do eksploatacji</w:t>
      </w:r>
    </w:p>
    <w:p w14:paraId="2D8F90C2" w14:textId="77777777" w:rsidR="00DB3EA0" w:rsidRDefault="00421724">
      <w:pPr>
        <w:pStyle w:val="Bodytext10"/>
        <w:numPr>
          <w:ilvl w:val="0"/>
          <w:numId w:val="3"/>
        </w:numPr>
        <w:tabs>
          <w:tab w:val="left" w:pos="348"/>
          <w:tab w:val="left" w:leader="dot" w:pos="4950"/>
        </w:tabs>
      </w:pPr>
      <w:bookmarkStart w:id="27" w:name="bookmark27"/>
      <w:bookmarkEnd w:id="27"/>
      <w:r>
        <w:t>Jakość wykonanych robót:</w:t>
      </w:r>
      <w:r>
        <w:tab/>
      </w:r>
    </w:p>
    <w:p w14:paraId="77B11B32" w14:textId="77777777" w:rsidR="00DB3EA0" w:rsidRDefault="00421724">
      <w:pPr>
        <w:pStyle w:val="Heading110"/>
        <w:keepNext/>
        <w:keepLines/>
        <w:numPr>
          <w:ilvl w:val="0"/>
          <w:numId w:val="1"/>
        </w:numPr>
        <w:tabs>
          <w:tab w:val="left" w:pos="384"/>
        </w:tabs>
      </w:pPr>
      <w:bookmarkStart w:id="28" w:name="bookmark30"/>
      <w:bookmarkStart w:id="29" w:name="bookmark28"/>
      <w:bookmarkStart w:id="30" w:name="bookmark29"/>
      <w:bookmarkStart w:id="31" w:name="bookmark31"/>
      <w:bookmarkEnd w:id="28"/>
      <w:r>
        <w:t>Ustalenia dodatkowe</w:t>
      </w:r>
      <w:bookmarkEnd w:id="29"/>
      <w:bookmarkEnd w:id="30"/>
      <w:bookmarkEnd w:id="31"/>
    </w:p>
    <w:p w14:paraId="606D3A42" w14:textId="77777777" w:rsidR="00DB3EA0" w:rsidRDefault="00421724">
      <w:pPr>
        <w:pStyle w:val="Bodytext10"/>
        <w:numPr>
          <w:ilvl w:val="0"/>
          <w:numId w:val="4"/>
        </w:numPr>
        <w:tabs>
          <w:tab w:val="left" w:pos="337"/>
          <w:tab w:val="left" w:leader="dot" w:pos="7027"/>
        </w:tabs>
      </w:pPr>
      <w:bookmarkStart w:id="32" w:name="bookmark32"/>
      <w:bookmarkEnd w:id="32"/>
      <w:r>
        <w:t>Użytkownikiem odebranego zadania jest Sekcja Eksploatacji w</w:t>
      </w:r>
      <w:r>
        <w:tab/>
      </w:r>
    </w:p>
    <w:p w14:paraId="5960E1CC" w14:textId="77777777" w:rsidR="00DB3EA0" w:rsidRDefault="00421724">
      <w:pPr>
        <w:pStyle w:val="Bodytext10"/>
        <w:numPr>
          <w:ilvl w:val="0"/>
          <w:numId w:val="4"/>
        </w:numPr>
        <w:tabs>
          <w:tab w:val="left" w:pos="348"/>
          <w:tab w:val="left" w:leader="dot" w:pos="5256"/>
          <w:tab w:val="left" w:leader="dot" w:pos="8399"/>
        </w:tabs>
      </w:pPr>
      <w:bookmarkStart w:id="33" w:name="bookmark33"/>
      <w:bookmarkEnd w:id="33"/>
      <w:r>
        <w:t>Okres gwarancji trwa od dnia</w:t>
      </w:r>
      <w:r>
        <w:tab/>
        <w:t>do dnia</w:t>
      </w:r>
      <w:r>
        <w:tab/>
      </w:r>
    </w:p>
    <w:p w14:paraId="74C3378E" w14:textId="77777777" w:rsidR="00DB3EA0" w:rsidRDefault="00421724">
      <w:pPr>
        <w:pStyle w:val="Bodytext10"/>
        <w:numPr>
          <w:ilvl w:val="0"/>
          <w:numId w:val="4"/>
        </w:numPr>
        <w:tabs>
          <w:tab w:val="left" w:pos="348"/>
          <w:tab w:val="left" w:leader="dot" w:pos="8629"/>
        </w:tabs>
      </w:pPr>
      <w:bookmarkStart w:id="34" w:name="bookmark34"/>
      <w:bookmarkEnd w:id="34"/>
      <w:r>
        <w:t>Inne wnioski i zastrzeżenia stron:</w:t>
      </w:r>
      <w:r>
        <w:br/>
      </w:r>
      <w:r>
        <w:tab/>
      </w:r>
    </w:p>
    <w:p w14:paraId="00374ABC" w14:textId="77777777" w:rsidR="00DB3EA0" w:rsidRDefault="00421724">
      <w:pPr>
        <w:pStyle w:val="Bodytext10"/>
        <w:tabs>
          <w:tab w:val="left" w:leader="dot" w:pos="8622"/>
        </w:tabs>
      </w:pPr>
      <w:r>
        <w:tab/>
      </w:r>
    </w:p>
    <w:p w14:paraId="643AC36B" w14:textId="77777777" w:rsidR="00DB3EA0" w:rsidRDefault="00421724">
      <w:pPr>
        <w:pStyle w:val="Bodytext10"/>
        <w:tabs>
          <w:tab w:val="left" w:leader="dot" w:pos="8626"/>
        </w:tabs>
      </w:pPr>
      <w:r>
        <w:tab/>
      </w:r>
    </w:p>
    <w:p w14:paraId="3D67D7C2" w14:textId="77777777" w:rsidR="00DB3EA0" w:rsidRDefault="00421724">
      <w:pPr>
        <w:pStyle w:val="Bodytext10"/>
        <w:tabs>
          <w:tab w:val="left" w:leader="dot" w:pos="8626"/>
        </w:tabs>
      </w:pPr>
      <w:r>
        <w:tab/>
      </w:r>
    </w:p>
    <w:p w14:paraId="53CD0751" w14:textId="77777777" w:rsidR="00DB3EA0" w:rsidRDefault="00421724">
      <w:pPr>
        <w:pStyle w:val="Bodytext10"/>
        <w:tabs>
          <w:tab w:val="left" w:leader="dot" w:pos="8622"/>
        </w:tabs>
      </w:pPr>
      <w:r>
        <w:tab/>
      </w:r>
    </w:p>
    <w:p w14:paraId="7B9E8018" w14:textId="77777777" w:rsidR="00DB3EA0" w:rsidRDefault="00421724">
      <w:pPr>
        <w:pStyle w:val="Bodytext10"/>
        <w:tabs>
          <w:tab w:val="left" w:leader="dot" w:pos="8626"/>
        </w:tabs>
      </w:pPr>
      <w:r>
        <w:tab/>
      </w:r>
    </w:p>
    <w:p w14:paraId="0AA5187A" w14:textId="77777777" w:rsidR="00DB3EA0" w:rsidRDefault="00421724">
      <w:pPr>
        <w:pStyle w:val="Bodytext10"/>
        <w:tabs>
          <w:tab w:val="left" w:leader="dot" w:pos="8622"/>
        </w:tabs>
      </w:pPr>
      <w:r>
        <w:tab/>
      </w:r>
    </w:p>
    <w:p w14:paraId="7AA8A841" w14:textId="77777777" w:rsidR="00DB3EA0" w:rsidRDefault="00421724">
      <w:pPr>
        <w:pStyle w:val="Bodytext10"/>
        <w:tabs>
          <w:tab w:val="left" w:leader="dot" w:pos="8618"/>
        </w:tabs>
        <w:jc w:val="both"/>
      </w:pPr>
      <w:r>
        <w:tab/>
      </w:r>
    </w:p>
    <w:p w14:paraId="334BBEB3" w14:textId="77777777" w:rsidR="00DB3EA0" w:rsidRDefault="00421724">
      <w:pPr>
        <w:pStyle w:val="Bodytext10"/>
        <w:tabs>
          <w:tab w:val="left" w:leader="dot" w:pos="8618"/>
        </w:tabs>
        <w:jc w:val="both"/>
      </w:pPr>
      <w:r>
        <w:tab/>
      </w:r>
    </w:p>
    <w:p w14:paraId="7BDFA0E1" w14:textId="77777777" w:rsidR="00DB3EA0" w:rsidRDefault="00421724">
      <w:pPr>
        <w:pStyle w:val="Bodytext10"/>
        <w:spacing w:after="500"/>
      </w:pPr>
      <w:r>
        <w:t>Na tym protokół zakończono i podpisano</w:t>
      </w:r>
    </w:p>
    <w:p w14:paraId="4D2BDF5C" w14:textId="77777777" w:rsidR="00DB3EA0" w:rsidRDefault="00421724">
      <w:pPr>
        <w:pStyle w:val="Bodytext10"/>
        <w:tabs>
          <w:tab w:val="left" w:leader="dot" w:pos="8186"/>
          <w:tab w:val="left" w:leader="dot" w:pos="8222"/>
        </w:tabs>
        <w:spacing w:after="400" w:line="480" w:lineRule="auto"/>
        <w:ind w:left="3060" w:hanging="3060"/>
      </w:pPr>
      <w:r>
        <w:t>Przedstawicie Zamawiającego:</w:t>
      </w:r>
      <w:r>
        <w:tab/>
      </w:r>
      <w:r>
        <w:br/>
      </w:r>
      <w:r>
        <w:tab/>
      </w:r>
    </w:p>
    <w:p w14:paraId="27249D92" w14:textId="77777777" w:rsidR="00DB3EA0" w:rsidRDefault="00421724">
      <w:pPr>
        <w:pStyle w:val="Bodytext10"/>
        <w:tabs>
          <w:tab w:val="left" w:pos="2941"/>
          <w:tab w:val="left" w:leader="dot" w:pos="8179"/>
        </w:tabs>
        <w:spacing w:after="260" w:line="480" w:lineRule="auto"/>
        <w:ind w:left="3060" w:hanging="3060"/>
      </w:pPr>
      <w:r>
        <w:t>Przewodniczący:</w:t>
      </w:r>
      <w:r>
        <w:tab/>
      </w:r>
      <w:r>
        <w:tab/>
      </w:r>
    </w:p>
    <w:p w14:paraId="42BDB903" w14:textId="77777777" w:rsidR="00DB3EA0" w:rsidRDefault="00421724">
      <w:pPr>
        <w:pStyle w:val="Bodytext10"/>
        <w:tabs>
          <w:tab w:val="left" w:pos="4536"/>
          <w:tab w:val="left" w:pos="5166"/>
          <w:tab w:val="left" w:leader="dot" w:pos="8273"/>
        </w:tabs>
        <w:spacing w:after="0" w:line="480" w:lineRule="auto"/>
      </w:pPr>
      <w:r>
        <w:t>Członkowie komisji ze strony Wykonawcy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  <w:r>
        <w:tab/>
      </w:r>
    </w:p>
    <w:p w14:paraId="036F932B" w14:textId="77777777" w:rsidR="00DB3EA0" w:rsidRDefault="00421724">
      <w:pPr>
        <w:pStyle w:val="Bodytext10"/>
        <w:tabs>
          <w:tab w:val="left" w:leader="dot" w:pos="3604"/>
        </w:tabs>
        <w:spacing w:after="500" w:line="480" w:lineRule="auto"/>
        <w:ind w:right="340"/>
        <w:jc w:val="right"/>
      </w:pPr>
      <w:r>
        <w:tab/>
      </w:r>
    </w:p>
    <w:p w14:paraId="6A6D7B63" w14:textId="77777777" w:rsidR="00DB3EA0" w:rsidRDefault="00421724">
      <w:pPr>
        <w:pStyle w:val="Bodytext10"/>
        <w:spacing w:line="480" w:lineRule="auto"/>
      </w:pPr>
      <w:r>
        <w:t>Otrzymują:</w:t>
      </w:r>
    </w:p>
    <w:p w14:paraId="05236999" w14:textId="77777777" w:rsidR="00DB3EA0" w:rsidRDefault="00421724">
      <w:pPr>
        <w:pStyle w:val="Bodytext20"/>
        <w:tabs>
          <w:tab w:val="left" w:leader="dot" w:pos="2484"/>
        </w:tabs>
      </w:pPr>
      <w:r>
        <w:t>i</w:t>
      </w:r>
      <w:r>
        <w:tab/>
      </w:r>
    </w:p>
    <w:p w14:paraId="3A96C3E3" w14:textId="77777777" w:rsidR="00DB3EA0" w:rsidRDefault="00421724">
      <w:pPr>
        <w:pStyle w:val="Bodytext20"/>
        <w:tabs>
          <w:tab w:val="left" w:leader="dot" w:pos="2513"/>
        </w:tabs>
      </w:pPr>
      <w:r>
        <w:t>2</w:t>
      </w:r>
      <w:r>
        <w:tab/>
      </w:r>
    </w:p>
    <w:p w14:paraId="44E5A2DF" w14:textId="77777777" w:rsidR="00DB3EA0" w:rsidRDefault="00421724">
      <w:pPr>
        <w:pStyle w:val="Bodytext20"/>
        <w:tabs>
          <w:tab w:val="left" w:leader="dot" w:pos="2506"/>
        </w:tabs>
      </w:pPr>
      <w:r>
        <w:t>3</w:t>
      </w:r>
      <w:r>
        <w:tab/>
      </w:r>
    </w:p>
    <w:p w14:paraId="38A622D3" w14:textId="77777777" w:rsidR="00DB3EA0" w:rsidRDefault="00421724">
      <w:pPr>
        <w:pStyle w:val="Bodytext20"/>
        <w:tabs>
          <w:tab w:val="left" w:leader="dot" w:pos="2513"/>
        </w:tabs>
      </w:pPr>
      <w:r>
        <w:t>4</w:t>
      </w:r>
      <w:r>
        <w:tab/>
      </w:r>
    </w:p>
    <w:sectPr w:rsidR="00DB3EA0">
      <w:footerReference w:type="default" r:id="rId7"/>
      <w:pgSz w:w="11900" w:h="16840"/>
      <w:pgMar w:top="956" w:right="1604" w:bottom="1587" w:left="1509" w:header="528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B6659" w14:textId="77777777" w:rsidR="00A820A4" w:rsidRDefault="00A820A4">
      <w:r>
        <w:separator/>
      </w:r>
    </w:p>
  </w:endnote>
  <w:endnote w:type="continuationSeparator" w:id="0">
    <w:p w14:paraId="7073F5EB" w14:textId="77777777" w:rsidR="00A820A4" w:rsidRDefault="00A8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4D94" w14:textId="77777777" w:rsidR="00DB3EA0" w:rsidRDefault="0042172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4376EA9" wp14:editId="2D9D00B1">
              <wp:simplePos x="0" y="0"/>
              <wp:positionH relativeFrom="page">
                <wp:posOffset>5925185</wp:posOffset>
              </wp:positionH>
              <wp:positionV relativeFrom="page">
                <wp:posOffset>9785350</wp:posOffset>
              </wp:positionV>
              <wp:extent cx="571500" cy="8890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306216" w14:textId="77777777" w:rsidR="00DB3EA0" w:rsidRDefault="00421724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z 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76EA9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66.55pt;margin-top:770.5pt;width:45pt;height: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" filled="f" stroked="f">
              <v:textbox style="mso-fit-shape-to-text:t" inset="0,0,0,0">
                <w:txbxContent>
                  <w:p w14:paraId="7B306216" w14:textId="77777777" w:rsidR="00DB3EA0" w:rsidRDefault="00421724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 xml:space="preserve"> z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9DB51" w14:textId="77777777" w:rsidR="00A820A4" w:rsidRDefault="00A820A4"/>
  </w:footnote>
  <w:footnote w:type="continuationSeparator" w:id="0">
    <w:p w14:paraId="767202C1" w14:textId="77777777" w:rsidR="00A820A4" w:rsidRDefault="00A820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1237A"/>
    <w:multiLevelType w:val="multilevel"/>
    <w:tmpl w:val="4BA6A0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0D3996"/>
    <w:multiLevelType w:val="multilevel"/>
    <w:tmpl w:val="D67627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904FBA"/>
    <w:multiLevelType w:val="multilevel"/>
    <w:tmpl w:val="9508D1F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6F204F"/>
    <w:multiLevelType w:val="multilevel"/>
    <w:tmpl w:val="762A839C"/>
    <w:lvl w:ilvl="0">
      <w:start w:val="1"/>
      <w:numFmt w:val="upp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6486230">
    <w:abstractNumId w:val="3"/>
  </w:num>
  <w:num w:numId="2" w16cid:durableId="1256086510">
    <w:abstractNumId w:val="2"/>
  </w:num>
  <w:num w:numId="3" w16cid:durableId="1281913064">
    <w:abstractNumId w:val="1"/>
  </w:num>
  <w:num w:numId="4" w16cid:durableId="431435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A0"/>
    <w:rsid w:val="0014450B"/>
    <w:rsid w:val="00271B0B"/>
    <w:rsid w:val="00421724"/>
    <w:rsid w:val="00686B53"/>
    <w:rsid w:val="00A820A4"/>
    <w:rsid w:val="00C54515"/>
    <w:rsid w:val="00D3253E"/>
    <w:rsid w:val="00DB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27AF"/>
  <w15:docId w15:val="{ACD16E2A-F2E6-402E-A1BC-7318AC21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after="120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120"/>
    </w:pPr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0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Ciecierski Krzysztof</dc:creator>
  <cp:lastModifiedBy>Warcholak Anna</cp:lastModifiedBy>
  <cp:revision>2</cp:revision>
  <dcterms:created xsi:type="dcterms:W3CDTF">2025-07-18T08:03:00Z</dcterms:created>
  <dcterms:modified xsi:type="dcterms:W3CDTF">2025-07-18T08:03:00Z</dcterms:modified>
</cp:coreProperties>
</file>